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82" w:rsidRPr="00F211DA" w:rsidRDefault="00D70A82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D70A82" w:rsidRDefault="003A14B4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BORNOVA </w:t>
      </w:r>
      <w:r w:rsidR="00264E46">
        <w:rPr>
          <w:rFonts w:ascii="Times New Roman" w:eastAsia="Times New Roman" w:hAnsi="Times New Roman"/>
          <w:b/>
          <w:sz w:val="24"/>
          <w:szCs w:val="24"/>
          <w:lang w:eastAsia="tr-TR"/>
        </w:rPr>
        <w:t>KAYMAKAMLI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ĞI</w:t>
      </w:r>
    </w:p>
    <w:p w:rsidR="003A14B4" w:rsidRPr="00F211DA" w:rsidRDefault="003A14B4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İlçe Milli Eğitim Müdürlüğüne</w:t>
      </w:r>
    </w:p>
    <w:p w:rsidR="00D70A82" w:rsidRPr="00F211DA" w:rsidRDefault="00D70A82" w:rsidP="00D70A82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70A82" w:rsidRPr="00F211DA" w:rsidRDefault="00D70A82" w:rsidP="00D70A82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   : …/…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D70A82" w:rsidRPr="00F211DA" w:rsidRDefault="00D70A82" w:rsidP="00D70A82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Müdürü ve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D70A82" w:rsidRPr="00F211DA" w:rsidRDefault="00D70A82" w:rsidP="00D70A82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Öğretmeni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le İlgili Ön Rapor</w:t>
      </w:r>
      <w:r w:rsidRPr="00F211DA">
        <w:rPr>
          <w:rFonts w:ascii="Times New Roman" w:eastAsia="Times New Roman" w:hAnsi="Times New Roman"/>
          <w:color w:val="FF0000"/>
          <w:sz w:val="24"/>
          <w:szCs w:val="24"/>
          <w:lang w:eastAsia="tr-TR" w:bidi="si-LK"/>
        </w:rPr>
        <w:t xml:space="preserve"> </w:t>
      </w:r>
    </w:p>
    <w:p w:rsidR="00D70A82" w:rsidRPr="00F211DA" w:rsidRDefault="00D70A82" w:rsidP="00D70A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264E46" w:rsidP="00D70A8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KAYMAKAMLIK MAKAMINA</w:t>
      </w:r>
    </w:p>
    <w:p w:rsidR="00D70A82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a) </w:t>
      </w:r>
      <w:r w:rsidR="00264E4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Kaymakamlık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Makamının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luru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D70A82" w:rsidRPr="00F73ED8" w:rsidRDefault="00D70A82" w:rsidP="00D70A82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b) </w:t>
      </w:r>
      <w:r w:rsidR="00264E46">
        <w:rPr>
          <w:rFonts w:ascii="Times New Roman" w:eastAsia="Times New Roman" w:hAnsi="Times New Roman"/>
          <w:sz w:val="24"/>
          <w:szCs w:val="24"/>
          <w:lang w:eastAsia="tr-TR" w:bidi="si-LK"/>
        </w:rPr>
        <w:t>İlçe Milli Eğitim Müdürlüğü’ nün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…/…/...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.../... </w:t>
      </w:r>
      <w:proofErr w:type="gram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</w:t>
      </w:r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>lendirme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emri.</w:t>
      </w:r>
    </w:p>
    <w:p w:rsidR="00D70A82" w:rsidRPr="00F73ED8" w:rsidRDefault="00D70A82" w:rsidP="00D70A82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left" w:pos="544"/>
          <w:tab w:val="left" w:pos="3526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Makam Oluru ve İlgi (b) görevlendirme emri gereğince;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……………..……..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BB2D1C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Müdürlüğünde inceleme/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soruşturmaya başlanılmış olup, iddia konularının kapsamlı, ifadelerine başvurulacak kişilerin sayısının fazla oluşu ve incelenecek belgelerin puantaj suretiyle ele alınması zorunluluğu gibi nedenlerle, soruşturmanın sonuçlandırıl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 ve rapora bağlanmasının zaman alacağı anlaşılmaktadır. Bu arada, okuldaki gruplaşmalar ve huzursuzluğun had safhada bulunuşu bir takım idari önlemlerin acilen alınmasını zorunlu kılmaktadır.</w:t>
      </w:r>
    </w:p>
    <w:p w:rsidR="00D70A82" w:rsidRPr="00F73ED8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Bu durumlar dolayısıyla, bir “ön rapor” düzenlenerek, konuya ilişkin bazı açık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lamalarda bulunulması ve öncelikle alınması gerekli görülen idari önlemler konusunda bilgi sunulması görüşüne varılmıştır.</w:t>
      </w:r>
    </w:p>
    <w:p w:rsidR="00D70A82" w:rsidRPr="00F73ED8" w:rsidRDefault="00D70A82" w:rsidP="00D70A8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mahallinde il yetkilileri ile görüşülerek ön bilgiler edinilmiş ve özellikle İl Valisi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..................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Lisesi Müdürü 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idareci olarak yetersiz kalışı, öğretmenler arasında birlik ve dayanışmayı sağlayama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yışı, öğrenci ve öğretmenler üzerinde otorite tesis edemeyişi, velilerin okula karşı olumsuz bir tavır almış olmaları gibi sebeplerle, adı geçen okul müdürünün bu görev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de daha fazla kalmasının son derece sakıncalı olacağını, okulda her an olay çıkacak gergin bir durum bulunduğunu” belirtmiş; kendileri ile görüşülen diğer yönetici ve öğrenci ve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lilerinin bazılarından da bu açıklamayı doğrulayıcı nitelikte bilgiler alınmıştır. İnceleme-soruşturma çalışmalarının ilk aşamasında edinilen bu izlenim ve bilgiler, Okul Müdürü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görevde kalması hâ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linde, okulu etkileyen ve çevreye de yansıyan bu huzursuzluğun artacağını, ayrıca so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ruşturmanın da sıhhatli bir ortam içerisinde yürütülemeyeceğini ortaya koymuştur.</w:t>
      </w:r>
    </w:p>
    <w:p w:rsidR="00D70A82" w:rsidRPr="00F73ED8" w:rsidRDefault="00D70A82" w:rsidP="00D70A82">
      <w:pPr>
        <w:widowControl w:val="0"/>
        <w:tabs>
          <w:tab w:val="left" w:pos="544"/>
          <w:tab w:val="left" w:pos="651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Yukar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ı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da açıklanan bu durumlar karşısında;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Lisesi Müdürü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……….…</w:t>
      </w:r>
      <w:proofErr w:type="gramEnd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(TCKN……..)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görevinden alınarak il dışına öğretmen olarak nakledilmesi; ayrıca yapılan incele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meler sonunda, okuldaki gruplaşmalarda elebaşı olarak rol oynadığı ve çevrede bazı öğretmenlerle ilgili tahriklerde bulunduğu anlaşılan  </w:t>
      </w:r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…………..……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öğretmeni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….………</w:t>
      </w:r>
      <w:proofErr w:type="gramEnd"/>
      <w:r w:rsidRPr="00F73ED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="004527D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(TCKN……..) </w:t>
      </w: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da il dışında öğretmen olarak görevlendirilmesinin uygun olacağı görüş ve kanaatine varılmıştır.</w:t>
      </w:r>
    </w:p>
    <w:p w:rsidR="00D70A82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73ED8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312" w:lineRule="auto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 xml:space="preserve">İddia konuları ile ilgili inceleme-soruşturma çalışmaları mümkün olan en kısa zamanda tamamlanarak, İdari Soruşturma Raporu düzenlenecek ve </w:t>
      </w:r>
      <w:r w:rsidR="00F01655">
        <w:rPr>
          <w:rFonts w:ascii="Times New Roman" w:eastAsia="Times New Roman" w:hAnsi="Times New Roman"/>
          <w:sz w:val="24"/>
          <w:szCs w:val="24"/>
          <w:lang w:eastAsia="tr-TR" w:bidi="si-LK"/>
        </w:rPr>
        <w:t>Kaymakamlık</w:t>
      </w:r>
      <w:bookmarkStart w:id="0" w:name="_GoBack"/>
      <w:bookmarkEnd w:id="0"/>
      <w:r w:rsidRPr="00F73ED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Makamına sunulacaktır. </w:t>
      </w: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Arz ederiz.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/../….</w:t>
      </w:r>
    </w:p>
    <w:tbl>
      <w:tblPr>
        <w:tblpPr w:leftFromText="141" w:rightFromText="141" w:vertAnchor="text" w:horzAnchor="margin" w:tblpXSpec="center" w:tblpY="282"/>
        <w:tblW w:w="10257" w:type="dxa"/>
        <w:tblLook w:val="01E0" w:firstRow="1" w:lastRow="1" w:firstColumn="1" w:lastColumn="1" w:noHBand="0" w:noVBand="0"/>
      </w:tblPr>
      <w:tblGrid>
        <w:gridCol w:w="6096"/>
        <w:gridCol w:w="4161"/>
      </w:tblGrid>
      <w:tr w:rsidR="00D70A82" w:rsidRPr="00F211DA" w:rsidTr="004527D0">
        <w:trPr>
          <w:trHeight w:val="695"/>
        </w:trPr>
        <w:tc>
          <w:tcPr>
            <w:tcW w:w="6096" w:type="dxa"/>
          </w:tcPr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264E46" w:rsidRDefault="00264E46" w:rsidP="00264E46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                                           Muhakkik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3011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4161" w:type="dxa"/>
          </w:tcPr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264E46" w:rsidRDefault="00264E46" w:rsidP="00264E46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           Muhakkik</w:t>
            </w:r>
          </w:p>
          <w:p w:rsidR="00D70A82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</w:p>
          <w:p w:rsidR="00D70A82" w:rsidRPr="00F211DA" w:rsidRDefault="00D70A82" w:rsidP="004527D0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16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89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70A82" w:rsidRPr="00F211DA" w:rsidRDefault="00D70A82" w:rsidP="00D70A82">
      <w:pPr>
        <w:widowControl w:val="0"/>
        <w:tabs>
          <w:tab w:val="left" w:pos="572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70A82" w:rsidRDefault="00D70A82" w:rsidP="00D70A82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F15B43" w:rsidRPr="00D70A82" w:rsidRDefault="00F15B43" w:rsidP="00D70A82"/>
    <w:sectPr w:rsidR="00F15B43" w:rsidRPr="00D70A82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64E46"/>
    <w:rsid w:val="00271C9F"/>
    <w:rsid w:val="002B2586"/>
    <w:rsid w:val="002C2FB6"/>
    <w:rsid w:val="00376C42"/>
    <w:rsid w:val="003A14B4"/>
    <w:rsid w:val="003E1652"/>
    <w:rsid w:val="00416370"/>
    <w:rsid w:val="004527D0"/>
    <w:rsid w:val="0053707C"/>
    <w:rsid w:val="005E419F"/>
    <w:rsid w:val="006D521C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2D1C"/>
    <w:rsid w:val="00BB7065"/>
    <w:rsid w:val="00C20A9E"/>
    <w:rsid w:val="00C60975"/>
    <w:rsid w:val="00D2522C"/>
    <w:rsid w:val="00D70A82"/>
    <w:rsid w:val="00DA012E"/>
    <w:rsid w:val="00E15BDB"/>
    <w:rsid w:val="00E97550"/>
    <w:rsid w:val="00EE1A26"/>
    <w:rsid w:val="00EE35EC"/>
    <w:rsid w:val="00F01655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7</cp:revision>
  <dcterms:created xsi:type="dcterms:W3CDTF">2017-11-05T18:54:00Z</dcterms:created>
  <dcterms:modified xsi:type="dcterms:W3CDTF">2018-01-12T10:31:00Z</dcterms:modified>
</cp:coreProperties>
</file>